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2528" w14:textId="77777777" w:rsidR="005B5CFA" w:rsidRPr="00866214" w:rsidRDefault="007118C7" w:rsidP="007118C7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866214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15C7DC" wp14:editId="38AAD79C">
            <wp:simplePos x="0" y="0"/>
            <wp:positionH relativeFrom="margin">
              <wp:posOffset>1429385</wp:posOffset>
            </wp:positionH>
            <wp:positionV relativeFrom="paragraph">
              <wp:posOffset>6985</wp:posOffset>
            </wp:positionV>
            <wp:extent cx="3333750" cy="1441244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4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8215B" w14:textId="77777777" w:rsidR="007118C7" w:rsidRPr="00866214" w:rsidRDefault="007118C7" w:rsidP="00144BB8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047169DA" w14:textId="77777777" w:rsidR="007118C7" w:rsidRPr="00866214" w:rsidRDefault="007118C7" w:rsidP="00866214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300FE7DB" w14:textId="77777777" w:rsidR="00866214" w:rsidRPr="00866214" w:rsidRDefault="00866214" w:rsidP="00866214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14F17AAB" w14:textId="77777777" w:rsidR="00866214" w:rsidRPr="00866214" w:rsidRDefault="00866214" w:rsidP="00866214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5BC94BC7" w14:textId="77777777" w:rsidR="00866214" w:rsidRDefault="00866214" w:rsidP="00144BB8">
      <w:pPr>
        <w:spacing w:after="0" w:line="240" w:lineRule="auto"/>
        <w:jc w:val="center"/>
        <w:rPr>
          <w:rFonts w:ascii="Bookman Old Style" w:eastAsia="Calibri" w:hAnsi="Bookman Old Style" w:cs="Cambria"/>
          <w:sz w:val="20"/>
          <w:szCs w:val="20"/>
        </w:rPr>
      </w:pPr>
    </w:p>
    <w:p w14:paraId="761CF420" w14:textId="77777777" w:rsidR="00866214" w:rsidRDefault="00866214" w:rsidP="00144BB8">
      <w:pPr>
        <w:spacing w:after="0" w:line="240" w:lineRule="auto"/>
        <w:jc w:val="center"/>
        <w:rPr>
          <w:rFonts w:ascii="Bookman Old Style" w:eastAsia="Calibri" w:hAnsi="Bookman Old Style" w:cs="Cambria"/>
          <w:sz w:val="20"/>
          <w:szCs w:val="20"/>
        </w:rPr>
      </w:pPr>
    </w:p>
    <w:p w14:paraId="3DF28659" w14:textId="77777777" w:rsidR="00866214" w:rsidRDefault="00866214" w:rsidP="00144BB8">
      <w:pPr>
        <w:spacing w:after="0" w:line="240" w:lineRule="auto"/>
        <w:jc w:val="center"/>
        <w:rPr>
          <w:rFonts w:ascii="Bookman Old Style" w:eastAsia="Calibri" w:hAnsi="Bookman Old Style" w:cs="Cambria"/>
          <w:sz w:val="20"/>
          <w:szCs w:val="20"/>
        </w:rPr>
      </w:pPr>
    </w:p>
    <w:p w14:paraId="4ADC15EA" w14:textId="4FCE71DA" w:rsidR="00144BB8" w:rsidRPr="00866214" w:rsidRDefault="00144BB8" w:rsidP="00144BB8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866214">
        <w:rPr>
          <w:rFonts w:ascii="Bookman Old Style" w:eastAsia="Calibri" w:hAnsi="Bookman Old Style" w:cs="Cambria"/>
          <w:sz w:val="20"/>
          <w:szCs w:val="20"/>
        </w:rPr>
        <w:t>Č</w:t>
      </w:r>
      <w:r w:rsidRPr="00866214">
        <w:rPr>
          <w:rFonts w:ascii="Bookman Old Style" w:eastAsia="Calibri" w:hAnsi="Bookman Old Style" w:cs="Times New Roman"/>
          <w:sz w:val="20"/>
          <w:szCs w:val="20"/>
        </w:rPr>
        <w:t>esk</w:t>
      </w:r>
      <w:r w:rsidR="00EE5CA4" w:rsidRPr="00866214">
        <w:rPr>
          <w:rFonts w:ascii="Bookman Old Style" w:eastAsia="Calibri" w:hAnsi="Bookman Old Style" w:cs="Pristina"/>
          <w:sz w:val="20"/>
          <w:szCs w:val="20"/>
        </w:rPr>
        <w:t>á</w:t>
      </w:r>
      <w:r w:rsidRPr="00866214">
        <w:rPr>
          <w:rFonts w:ascii="Bookman Old Style" w:eastAsia="Calibri" w:hAnsi="Bookman Old Style" w:cs="Times New Roman"/>
          <w:sz w:val="20"/>
          <w:szCs w:val="20"/>
        </w:rPr>
        <w:t xml:space="preserve"> psychoanalytick</w:t>
      </w:r>
      <w:r w:rsidR="00EE5CA4" w:rsidRPr="00866214">
        <w:rPr>
          <w:rFonts w:ascii="Bookman Old Style" w:eastAsia="Calibri" w:hAnsi="Bookman Old Style" w:cs="Pristina"/>
          <w:sz w:val="20"/>
          <w:szCs w:val="20"/>
        </w:rPr>
        <w:t>á</w:t>
      </w:r>
      <w:r w:rsidRPr="00866214">
        <w:rPr>
          <w:rFonts w:ascii="Bookman Old Style" w:eastAsia="Calibri" w:hAnsi="Bookman Old Style" w:cs="Times New Roman"/>
          <w:sz w:val="20"/>
          <w:szCs w:val="20"/>
        </w:rPr>
        <w:t xml:space="preserve"> spole</w:t>
      </w:r>
      <w:r w:rsidRPr="00866214">
        <w:rPr>
          <w:rFonts w:ascii="Bookman Old Style" w:eastAsia="Calibri" w:hAnsi="Bookman Old Style" w:cs="Cambria"/>
          <w:sz w:val="20"/>
          <w:szCs w:val="20"/>
        </w:rPr>
        <w:t>č</w:t>
      </w:r>
      <w:r w:rsidRPr="00866214">
        <w:rPr>
          <w:rFonts w:ascii="Bookman Old Style" w:eastAsia="Calibri" w:hAnsi="Bookman Old Style" w:cs="Times New Roman"/>
          <w:sz w:val="20"/>
          <w:szCs w:val="20"/>
        </w:rPr>
        <w:t>nost</w:t>
      </w:r>
    </w:p>
    <w:p w14:paraId="34F27D23" w14:textId="77777777" w:rsidR="00866214" w:rsidRDefault="00866214" w:rsidP="00866214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7D4AE6BC" w14:textId="77777777" w:rsidR="00866214" w:rsidRPr="00866214" w:rsidRDefault="00866214" w:rsidP="00144BB8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063FCE44" w14:textId="0FE8D3D1" w:rsidR="00144BB8" w:rsidRPr="00866214" w:rsidRDefault="00EE5CA4" w:rsidP="00144BB8">
      <w:pPr>
        <w:spacing w:after="0" w:line="240" w:lineRule="auto"/>
        <w:jc w:val="center"/>
        <w:rPr>
          <w:rFonts w:ascii="Bookman Old Style" w:eastAsia="Calibri" w:hAnsi="Bookman Old Style" w:cs="Cambria"/>
          <w:sz w:val="20"/>
          <w:szCs w:val="20"/>
        </w:rPr>
      </w:pPr>
      <w:r w:rsidRPr="00866214">
        <w:rPr>
          <w:rFonts w:ascii="Bookman Old Style" w:eastAsia="Calibri" w:hAnsi="Bookman Old Style" w:cs="Times New Roman"/>
          <w:sz w:val="20"/>
          <w:szCs w:val="20"/>
        </w:rPr>
        <w:t>(člen International Psychoanalytic Association)</w:t>
      </w:r>
    </w:p>
    <w:p w14:paraId="30029EE8" w14:textId="77777777" w:rsidR="00EE5CA4" w:rsidRPr="00866214" w:rsidRDefault="00EE5CA4" w:rsidP="00866214">
      <w:pPr>
        <w:spacing w:after="0" w:line="240" w:lineRule="auto"/>
        <w:rPr>
          <w:rFonts w:ascii="Bookman Old Style" w:eastAsia="Calibri" w:hAnsi="Bookman Old Style" w:cs="Cambria"/>
          <w:sz w:val="20"/>
          <w:szCs w:val="20"/>
        </w:rPr>
      </w:pPr>
    </w:p>
    <w:p w14:paraId="0FFBC5A2" w14:textId="77777777" w:rsidR="00EE5CA4" w:rsidRPr="00866214" w:rsidRDefault="00EE5CA4" w:rsidP="00866214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58D8B921" w14:textId="5D391726" w:rsidR="00144BB8" w:rsidRPr="00866214" w:rsidRDefault="006C7ADF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866214">
        <w:rPr>
          <w:rFonts w:eastAsia="Calibri" w:cstheme="minorHAnsi"/>
          <w:sz w:val="20"/>
          <w:szCs w:val="20"/>
        </w:rPr>
        <w:t>Z</w:t>
      </w:r>
      <w:r w:rsidR="00EE5CA4" w:rsidRPr="00866214">
        <w:rPr>
          <w:rFonts w:eastAsia="Calibri" w:cstheme="minorHAnsi"/>
          <w:sz w:val="20"/>
          <w:szCs w:val="20"/>
        </w:rPr>
        <w:t>ve</w:t>
      </w:r>
      <w:r w:rsidRPr="00866214">
        <w:rPr>
          <w:rFonts w:eastAsia="Calibri" w:cstheme="minorHAnsi"/>
          <w:sz w:val="20"/>
          <w:szCs w:val="20"/>
        </w:rPr>
        <w:t xml:space="preserve"> zájemce z řad studentů, psychoterapeutů a odborné veřejnosti</w:t>
      </w:r>
    </w:p>
    <w:p w14:paraId="7936D77F" w14:textId="77777777" w:rsidR="006C7ADF" w:rsidRPr="00866214" w:rsidRDefault="006C7ADF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14:paraId="45527969" w14:textId="55A4785C" w:rsidR="006C7ADF" w:rsidRPr="00866214" w:rsidRDefault="006C7ADF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866214">
        <w:rPr>
          <w:rFonts w:eastAsia="Calibri" w:cstheme="minorHAnsi"/>
          <w:sz w:val="20"/>
          <w:szCs w:val="20"/>
        </w:rPr>
        <w:t>Na sérii odborných seminářů ČPS</w:t>
      </w:r>
      <w:r w:rsidR="00106F1B" w:rsidRPr="00866214">
        <w:rPr>
          <w:rFonts w:eastAsia="Calibri" w:cstheme="minorHAnsi"/>
          <w:sz w:val="20"/>
          <w:szCs w:val="20"/>
        </w:rPr>
        <w:t xml:space="preserve"> nazvaných pro rok 202</w:t>
      </w:r>
      <w:r w:rsidR="00503023">
        <w:rPr>
          <w:rFonts w:eastAsia="Calibri" w:cstheme="minorHAnsi"/>
          <w:sz w:val="20"/>
          <w:szCs w:val="20"/>
        </w:rPr>
        <w:t>5</w:t>
      </w:r>
      <w:r w:rsidR="00106F1B" w:rsidRPr="00866214">
        <w:rPr>
          <w:rFonts w:eastAsia="Calibri" w:cstheme="minorHAnsi"/>
          <w:sz w:val="20"/>
          <w:szCs w:val="20"/>
        </w:rPr>
        <w:t xml:space="preserve"> „</w:t>
      </w:r>
      <w:r w:rsidR="00322F8C">
        <w:rPr>
          <w:rFonts w:eastAsia="Calibri" w:cstheme="minorHAnsi"/>
          <w:sz w:val="20"/>
          <w:szCs w:val="20"/>
        </w:rPr>
        <w:t>Člověk dělá člověka</w:t>
      </w:r>
      <w:r w:rsidR="00106F1B" w:rsidRPr="00866214">
        <w:rPr>
          <w:rFonts w:eastAsia="Calibri" w:cstheme="minorHAnsi"/>
          <w:sz w:val="20"/>
          <w:szCs w:val="20"/>
        </w:rPr>
        <w:t>“</w:t>
      </w:r>
    </w:p>
    <w:p w14:paraId="0CB0B720" w14:textId="40A5DC19" w:rsidR="001E3E3B" w:rsidRDefault="001E3E3B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866214">
        <w:rPr>
          <w:rFonts w:eastAsia="Calibri" w:cstheme="minorHAnsi"/>
          <w:sz w:val="20"/>
          <w:szCs w:val="20"/>
        </w:rPr>
        <w:t xml:space="preserve">pořádaných první čtvrtek v měsíci v sídle ČPS </w:t>
      </w:r>
      <w:r w:rsidR="00106F1B" w:rsidRPr="00866214">
        <w:rPr>
          <w:rFonts w:eastAsia="Calibri" w:cstheme="minorHAnsi"/>
          <w:sz w:val="20"/>
          <w:szCs w:val="20"/>
        </w:rPr>
        <w:t xml:space="preserve">osobně i </w:t>
      </w:r>
      <w:r w:rsidRPr="00866214">
        <w:rPr>
          <w:rFonts w:eastAsia="Calibri" w:cstheme="minorHAnsi"/>
          <w:sz w:val="20"/>
          <w:szCs w:val="20"/>
        </w:rPr>
        <w:t>on-line na Zoom</w:t>
      </w:r>
    </w:p>
    <w:p w14:paraId="50337222" w14:textId="77777777" w:rsidR="00C97907" w:rsidRDefault="00C97907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14:paraId="1FDF29C3" w14:textId="02DF4395" w:rsidR="00C97907" w:rsidRPr="00866214" w:rsidRDefault="00C97907" w:rsidP="00144BB8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C97907">
        <w:rPr>
          <w:rFonts w:eastAsia="Calibri" w:cstheme="minorHAnsi"/>
          <w:i/>
          <w:iCs/>
          <w:sz w:val="20"/>
          <w:szCs w:val="20"/>
        </w:rPr>
        <w:t>Co skutečně formuje člověka v psychoanalýze? Jak, nebo čím, se utváří “homo psychoanalyticus”? Jsme zvyklí pracovat s tradičními pojmy psychosexuální vývoj, trauma, vztahová vazba, identifikace, mentalizace, psychická změna či transformace. Co se ale doopravdy odehrává v intersubjektivním “prostoru setkání” psychoanalytika s pacientem? Vyvíjejí a proměňují se během tohoto procesu oba účastníci? Co je jeho médiem a agens? Nachází psychoanalýza jiné odpovědi na tyto otázky? A jakou roli v tom hrají samotné psychoanalytické instituce a jejich kultury? Hledat odpovědi na tyto a podobné otázky je nejen fascinující, ale i nezbytné pro každého psychoanalytika a psychoanalytické organizace.</w:t>
      </w:r>
    </w:p>
    <w:p w14:paraId="12926358" w14:textId="77777777" w:rsidR="00D94E9D" w:rsidRPr="00866214" w:rsidRDefault="00D94E9D" w:rsidP="0086621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35F17C8" w14:textId="77777777" w:rsidR="00FB13AA" w:rsidRPr="00FB13AA" w:rsidRDefault="00FB13AA" w:rsidP="00FB13AA">
      <w:pPr>
        <w:jc w:val="both"/>
        <w:rPr>
          <w:b/>
          <w:bCs/>
        </w:rPr>
      </w:pPr>
      <w:r w:rsidRPr="00FB13AA">
        <w:rPr>
          <w:b/>
          <w:bCs/>
        </w:rPr>
        <w:t>Harmonogram seminářů</w:t>
      </w:r>
    </w:p>
    <w:p w14:paraId="08B4337D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6. únor</w:t>
      </w:r>
      <w:r w:rsidRPr="0043247F">
        <w:t xml:space="preserve"> | Martin Babík: Tvorivý akt psychoanalýzy: Ty myslíš/snívaš teda som (diskusní komentář Martin Mahler)</w:t>
      </w:r>
    </w:p>
    <w:p w14:paraId="042801A7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6. březen</w:t>
      </w:r>
      <w:r w:rsidRPr="0043247F">
        <w:t xml:space="preserve"> | David Holub: Je psychoanalytik osoba? (diskusní komentář Martin Babík)</w:t>
      </w:r>
    </w:p>
    <w:p w14:paraId="0DD422D6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3. duben</w:t>
      </w:r>
      <w:r w:rsidRPr="0043247F">
        <w:t xml:space="preserve"> | Lenka Goldová: Vědomí a nevědomí: Jak neuropsychoanalýza odkrývá tajemství mysli a dává smysl psychoanalytické léčbě</w:t>
      </w:r>
    </w:p>
    <w:p w14:paraId="1E4923F1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5. červen</w:t>
      </w:r>
      <w:r w:rsidRPr="0043247F">
        <w:t xml:space="preserve"> | Jan Poněšický: Co se odehrává v intersubjektivním prostoru mezi pacientem a analytikem (a vůbec mezi lidmi)? (diskusní komentář Martin Mahler)</w:t>
      </w:r>
    </w:p>
    <w:p w14:paraId="76F490DD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4. září</w:t>
      </w:r>
      <w:r w:rsidRPr="0043247F">
        <w:t xml:space="preserve"> | Radan Březina (diskusní komentář Václava Probstová)</w:t>
      </w:r>
    </w:p>
    <w:p w14:paraId="1F6676F5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2. říjen</w:t>
      </w:r>
      <w:r w:rsidRPr="0043247F">
        <w:t xml:space="preserve"> | Luba Březinová</w:t>
      </w:r>
    </w:p>
    <w:p w14:paraId="38EE5478" w14:textId="77777777" w:rsidR="0043247F" w:rsidRPr="0043247F" w:rsidRDefault="0043247F" w:rsidP="0043247F">
      <w:pPr>
        <w:jc w:val="both"/>
      </w:pPr>
      <w:r w:rsidRPr="0043247F">
        <w:rPr>
          <w:b/>
          <w:bCs/>
        </w:rPr>
        <w:t>6. listopad</w:t>
      </w:r>
      <w:r w:rsidRPr="0043247F">
        <w:t xml:space="preserve"> | Jiří Jakubů: Tak daleko, tak blízko. Jakým způsobem se v analytické situaci jeho aktéři sobě zjevují a vzájemně spoluutváří? (diskusní komentář Jakub Kuchař)</w:t>
      </w:r>
    </w:p>
    <w:p w14:paraId="1AFE7449" w14:textId="1A73D452" w:rsidR="00FB13AA" w:rsidRDefault="0043247F" w:rsidP="00FB13AA">
      <w:pPr>
        <w:jc w:val="both"/>
      </w:pPr>
      <w:r w:rsidRPr="0043247F">
        <w:rPr>
          <w:b/>
          <w:bCs/>
        </w:rPr>
        <w:t xml:space="preserve">4. prosinec </w:t>
      </w:r>
      <w:r w:rsidR="00176975">
        <w:t>M</w:t>
      </w:r>
      <w:r w:rsidR="00FB13AA" w:rsidRPr="00FB13AA">
        <w:t>artina Telerovská</w:t>
      </w:r>
    </w:p>
    <w:p w14:paraId="1FF17F90" w14:textId="77777777" w:rsidR="00176975" w:rsidRPr="00FB13AA" w:rsidRDefault="00176975" w:rsidP="00FB13AA">
      <w:pPr>
        <w:jc w:val="both"/>
      </w:pPr>
    </w:p>
    <w:p w14:paraId="70C474B2" w14:textId="540A4222" w:rsidR="005B5CFA" w:rsidRPr="00FB13AA" w:rsidRDefault="00FB13AA" w:rsidP="003222E3">
      <w:pPr>
        <w:jc w:val="both"/>
      </w:pPr>
      <w:r w:rsidRPr="00FB13AA">
        <w:rPr>
          <w:b/>
          <w:bCs/>
        </w:rPr>
        <w:t>Podrobnější, aktuální informace najdete na webu ČPS</w:t>
      </w:r>
    </w:p>
    <w:p w14:paraId="11305067" w14:textId="45AD6B79" w:rsidR="00B9172B" w:rsidRPr="00866214" w:rsidRDefault="003222E3" w:rsidP="0012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18"/>
          <w:szCs w:val="18"/>
        </w:rPr>
      </w:pPr>
      <w:r w:rsidRPr="00866214">
        <w:rPr>
          <w:rFonts w:ascii="Bookman Old Style" w:hAnsi="Bookman Old Style"/>
          <w:sz w:val="18"/>
          <w:szCs w:val="18"/>
        </w:rPr>
        <w:t xml:space="preserve">Seminář je zařazen do systému celoživotního vzdělávání </w:t>
      </w:r>
      <w:r w:rsidR="003D2511" w:rsidRPr="00866214">
        <w:rPr>
          <w:rFonts w:ascii="Bookman Old Style" w:hAnsi="Bookman Old Style"/>
          <w:sz w:val="18"/>
          <w:szCs w:val="18"/>
        </w:rPr>
        <w:t>klinických</w:t>
      </w:r>
      <w:r w:rsidRPr="00866214">
        <w:rPr>
          <w:rFonts w:ascii="Bookman Old Style" w:hAnsi="Bookman Old Style"/>
          <w:sz w:val="18"/>
          <w:szCs w:val="18"/>
        </w:rPr>
        <w:t xml:space="preserve"> psychologů a lékařů,</w:t>
      </w:r>
      <w:r w:rsidR="00385E2F" w:rsidRPr="00866214">
        <w:rPr>
          <w:rFonts w:ascii="Bookman Old Style" w:hAnsi="Bookman Old Style"/>
          <w:sz w:val="18"/>
          <w:szCs w:val="18"/>
        </w:rPr>
        <w:t xml:space="preserve"> </w:t>
      </w:r>
      <w:r w:rsidRPr="00866214">
        <w:rPr>
          <w:rFonts w:ascii="Bookman Old Style" w:hAnsi="Bookman Old Style"/>
          <w:sz w:val="18"/>
          <w:szCs w:val="18"/>
        </w:rPr>
        <w:t xml:space="preserve">ohodnocen </w:t>
      </w:r>
      <w:r w:rsidR="004E1F71" w:rsidRPr="00866214">
        <w:rPr>
          <w:rFonts w:ascii="Bookman Old Style" w:hAnsi="Bookman Old Style"/>
          <w:b/>
          <w:bCs/>
          <w:sz w:val="18"/>
          <w:szCs w:val="18"/>
        </w:rPr>
        <w:t>1</w:t>
      </w:r>
      <w:r w:rsidRPr="00866214">
        <w:rPr>
          <w:rFonts w:ascii="Bookman Old Style" w:hAnsi="Bookman Old Style"/>
          <w:b/>
          <w:bCs/>
          <w:sz w:val="18"/>
          <w:szCs w:val="18"/>
        </w:rPr>
        <w:t>kredit</w:t>
      </w:r>
      <w:r w:rsidR="004E1F71" w:rsidRPr="00866214">
        <w:rPr>
          <w:rFonts w:ascii="Bookman Old Style" w:hAnsi="Bookman Old Style"/>
          <w:b/>
          <w:bCs/>
          <w:sz w:val="18"/>
          <w:szCs w:val="18"/>
        </w:rPr>
        <w:t>em</w:t>
      </w:r>
      <w:r w:rsidRPr="00866214">
        <w:rPr>
          <w:rFonts w:ascii="Bookman Old Style" w:hAnsi="Bookman Old Style"/>
          <w:sz w:val="18"/>
          <w:szCs w:val="18"/>
        </w:rPr>
        <w:t xml:space="preserve"> </w:t>
      </w:r>
      <w:r w:rsidRPr="00866214">
        <w:rPr>
          <w:rFonts w:ascii="Bookman Old Style" w:hAnsi="Bookman Old Style"/>
          <w:sz w:val="18"/>
          <w:szCs w:val="18"/>
          <w:u w:val="single"/>
        </w:rPr>
        <w:t xml:space="preserve">Asociace </w:t>
      </w:r>
      <w:r w:rsidR="003D2511" w:rsidRPr="00866214">
        <w:rPr>
          <w:rFonts w:ascii="Bookman Old Style" w:hAnsi="Bookman Old Style"/>
          <w:sz w:val="18"/>
          <w:szCs w:val="18"/>
          <w:u w:val="single"/>
        </w:rPr>
        <w:t>klinických</w:t>
      </w:r>
      <w:r w:rsidRPr="00866214">
        <w:rPr>
          <w:rFonts w:ascii="Bookman Old Style" w:hAnsi="Bookman Old Style"/>
          <w:sz w:val="18"/>
          <w:szCs w:val="18"/>
          <w:u w:val="single"/>
        </w:rPr>
        <w:t xml:space="preserve"> psychologů</w:t>
      </w:r>
      <w:r w:rsidR="002325F3" w:rsidRPr="00866214">
        <w:rPr>
          <w:rFonts w:ascii="Bookman Old Style" w:hAnsi="Bookman Old Style"/>
          <w:sz w:val="18"/>
          <w:szCs w:val="18"/>
        </w:rPr>
        <w:t xml:space="preserve"> (odborným garantem</w:t>
      </w:r>
      <w:r w:rsidR="00F32FF6" w:rsidRPr="00866214">
        <w:rPr>
          <w:rFonts w:ascii="Bookman Old Style" w:hAnsi="Bookman Old Style"/>
          <w:sz w:val="18"/>
          <w:szCs w:val="18"/>
        </w:rPr>
        <w:t xml:space="preserve"> </w:t>
      </w:r>
      <w:r w:rsidR="002325F3" w:rsidRPr="00866214">
        <w:rPr>
          <w:rFonts w:ascii="Bookman Old Style" w:hAnsi="Bookman Old Style"/>
          <w:sz w:val="18"/>
          <w:szCs w:val="18"/>
        </w:rPr>
        <w:t>je</w:t>
      </w:r>
      <w:r w:rsidR="00F32FF6" w:rsidRPr="00866214">
        <w:rPr>
          <w:rFonts w:ascii="Bookman Old Style" w:hAnsi="Bookman Old Style"/>
          <w:sz w:val="18"/>
          <w:szCs w:val="18"/>
        </w:rPr>
        <w:t xml:space="preserve"> </w:t>
      </w:r>
      <w:r w:rsidR="002325F3" w:rsidRPr="00866214">
        <w:rPr>
          <w:rFonts w:ascii="Bookman Old Style" w:hAnsi="Bookman Old Style"/>
          <w:sz w:val="18"/>
          <w:szCs w:val="18"/>
        </w:rPr>
        <w:t>Mgr. Telerov</w:t>
      </w:r>
      <w:r w:rsidR="00F32FF6" w:rsidRPr="00866214">
        <w:rPr>
          <w:rFonts w:ascii="Bookman Old Style" w:hAnsi="Bookman Old Style"/>
          <w:sz w:val="18"/>
          <w:szCs w:val="18"/>
        </w:rPr>
        <w:t>ská, telerovska@gmail.com)</w:t>
      </w:r>
      <w:r w:rsidRPr="00866214">
        <w:rPr>
          <w:rFonts w:ascii="Bookman Old Style" w:hAnsi="Bookman Old Style"/>
          <w:sz w:val="18"/>
          <w:szCs w:val="18"/>
        </w:rPr>
        <w:t xml:space="preserve"> a </w:t>
      </w:r>
      <w:r w:rsidRPr="00866214">
        <w:rPr>
          <w:rFonts w:ascii="Bookman Old Style" w:hAnsi="Bookman Old Style"/>
          <w:b/>
          <w:bCs/>
          <w:sz w:val="18"/>
          <w:szCs w:val="18"/>
        </w:rPr>
        <w:t>2 kredity</w:t>
      </w:r>
      <w:r w:rsidRPr="00866214">
        <w:rPr>
          <w:rFonts w:ascii="Bookman Old Style" w:hAnsi="Bookman Old Style"/>
          <w:sz w:val="18"/>
          <w:szCs w:val="18"/>
        </w:rPr>
        <w:t xml:space="preserve"> </w:t>
      </w:r>
      <w:r w:rsidRPr="00866214">
        <w:rPr>
          <w:rFonts w:ascii="Bookman Old Style" w:hAnsi="Bookman Old Style"/>
          <w:sz w:val="18"/>
          <w:szCs w:val="18"/>
          <w:u w:val="single"/>
        </w:rPr>
        <w:t>České lékařské komory</w:t>
      </w:r>
      <w:r w:rsidRPr="00866214">
        <w:rPr>
          <w:rFonts w:ascii="Bookman Old Style" w:hAnsi="Bookman Old Style"/>
          <w:sz w:val="18"/>
          <w:szCs w:val="18"/>
        </w:rPr>
        <w:t xml:space="preserve"> v systému celoživotního vzdělávání lékařů. Seminář je pořádán dle Stavovského předpisu ČLK č. 16. (</w:t>
      </w:r>
      <w:r w:rsidR="003D2511" w:rsidRPr="00866214">
        <w:rPr>
          <w:rFonts w:ascii="Bookman Old Style" w:hAnsi="Bookman Old Style"/>
          <w:sz w:val="18"/>
          <w:szCs w:val="18"/>
        </w:rPr>
        <w:t>odborným</w:t>
      </w:r>
      <w:r w:rsidRPr="00866214">
        <w:rPr>
          <w:rFonts w:ascii="Bookman Old Style" w:hAnsi="Bookman Old Style"/>
          <w:sz w:val="18"/>
          <w:szCs w:val="18"/>
        </w:rPr>
        <w:t xml:space="preserve"> garantem je MUDr. David</w:t>
      </w:r>
      <w:r w:rsidR="00385E2F" w:rsidRPr="00866214">
        <w:rPr>
          <w:rFonts w:ascii="Bookman Old Style" w:hAnsi="Bookman Old Style"/>
          <w:sz w:val="18"/>
          <w:szCs w:val="18"/>
        </w:rPr>
        <w:t xml:space="preserve"> </w:t>
      </w:r>
      <w:r w:rsidRPr="00866214">
        <w:rPr>
          <w:rFonts w:ascii="Bookman Old Style" w:hAnsi="Bookman Old Style"/>
          <w:sz w:val="18"/>
          <w:szCs w:val="18"/>
        </w:rPr>
        <w:t xml:space="preserve">Holub, Ph.D., Psychosomatická klinika, Praha 6). </w:t>
      </w:r>
      <w:r w:rsidRPr="00866214">
        <w:rPr>
          <w:rFonts w:ascii="Bookman Old Style" w:hAnsi="Bookman Old Style"/>
          <w:b/>
          <w:bCs/>
          <w:sz w:val="18"/>
          <w:szCs w:val="18"/>
        </w:rPr>
        <w:t xml:space="preserve">Účastnický poplatek je </w:t>
      </w:r>
      <w:r w:rsidR="004E1F71" w:rsidRPr="00866214">
        <w:rPr>
          <w:rFonts w:ascii="Bookman Old Style" w:hAnsi="Bookman Old Style"/>
          <w:b/>
          <w:bCs/>
          <w:sz w:val="18"/>
          <w:szCs w:val="18"/>
        </w:rPr>
        <w:t>4</w:t>
      </w:r>
      <w:r w:rsidRPr="00866214">
        <w:rPr>
          <w:rFonts w:ascii="Bookman Old Style" w:hAnsi="Bookman Old Style"/>
          <w:b/>
          <w:bCs/>
          <w:sz w:val="18"/>
          <w:szCs w:val="18"/>
        </w:rPr>
        <w:t>00 Kč</w:t>
      </w:r>
      <w:r w:rsidR="0012597E" w:rsidRPr="00866214">
        <w:rPr>
          <w:rFonts w:ascii="Bookman Old Style" w:hAnsi="Bookman Old Style"/>
          <w:b/>
          <w:bCs/>
          <w:sz w:val="18"/>
          <w:szCs w:val="18"/>
        </w:rPr>
        <w:t xml:space="preserve">. </w:t>
      </w:r>
      <w:r w:rsidR="0012597E" w:rsidRPr="00866214">
        <w:rPr>
          <w:rFonts w:ascii="Bookman Old Style" w:hAnsi="Bookman Old Style"/>
          <w:sz w:val="18"/>
          <w:szCs w:val="18"/>
        </w:rPr>
        <w:t>Přih</w:t>
      </w:r>
      <w:r w:rsidR="00B9172B" w:rsidRPr="00866214">
        <w:rPr>
          <w:rFonts w:ascii="Bookman Old Style" w:hAnsi="Bookman Old Style"/>
          <w:sz w:val="18"/>
          <w:szCs w:val="18"/>
        </w:rPr>
        <w:t>lásit se</w:t>
      </w:r>
      <w:r w:rsidR="0012597E" w:rsidRPr="00866214">
        <w:rPr>
          <w:rFonts w:ascii="Bookman Old Style" w:hAnsi="Bookman Old Style"/>
          <w:sz w:val="18"/>
          <w:szCs w:val="18"/>
        </w:rPr>
        <w:t xml:space="preserve"> a </w:t>
      </w:r>
      <w:r w:rsidR="00B9172B" w:rsidRPr="00866214">
        <w:rPr>
          <w:rFonts w:ascii="Bookman Old Style" w:hAnsi="Bookman Old Style"/>
          <w:sz w:val="18"/>
          <w:szCs w:val="18"/>
        </w:rPr>
        <w:t xml:space="preserve">uhradit </w:t>
      </w:r>
      <w:r w:rsidRPr="00866214">
        <w:rPr>
          <w:rFonts w:ascii="Bookman Old Style" w:hAnsi="Bookman Old Style"/>
          <w:sz w:val="18"/>
          <w:szCs w:val="18"/>
        </w:rPr>
        <w:t>platb</w:t>
      </w:r>
      <w:r w:rsidR="0012597E" w:rsidRPr="00866214">
        <w:rPr>
          <w:rFonts w:ascii="Bookman Old Style" w:hAnsi="Bookman Old Style"/>
          <w:sz w:val="18"/>
          <w:szCs w:val="18"/>
        </w:rPr>
        <w:t xml:space="preserve">u lze uskutečnit na webové stránce společnosti: </w:t>
      </w:r>
      <w:r w:rsidRPr="00866214">
        <w:rPr>
          <w:rFonts w:ascii="Bookman Old Style" w:hAnsi="Bookman Old Style"/>
          <w:sz w:val="18"/>
          <w:szCs w:val="18"/>
        </w:rPr>
        <w:t xml:space="preserve"> </w:t>
      </w:r>
      <w:hyperlink r:id="rId5" w:history="1">
        <w:r w:rsidR="0012597E" w:rsidRPr="00866214">
          <w:rPr>
            <w:rStyle w:val="Hyperlink"/>
            <w:rFonts w:ascii="Bookman Old Style" w:hAnsi="Bookman Old Style"/>
            <w:sz w:val="18"/>
            <w:szCs w:val="18"/>
          </w:rPr>
          <w:t>https://www.psychoanalyza.cz/odborna-setkani-cps/</w:t>
        </w:r>
      </w:hyperlink>
      <w:r w:rsidR="0012597E" w:rsidRPr="00866214">
        <w:rPr>
          <w:rFonts w:ascii="Bookman Old Style" w:hAnsi="Bookman Old Style"/>
          <w:sz w:val="18"/>
          <w:szCs w:val="18"/>
        </w:rPr>
        <w:t xml:space="preserve">, </w:t>
      </w:r>
    </w:p>
    <w:p w14:paraId="11F80448" w14:textId="3C220D6B" w:rsidR="0012597E" w:rsidRPr="00866214" w:rsidRDefault="003222E3" w:rsidP="0012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18"/>
          <w:szCs w:val="18"/>
        </w:rPr>
      </w:pPr>
      <w:r w:rsidRPr="00866214">
        <w:rPr>
          <w:rFonts w:ascii="Bookman Old Style" w:hAnsi="Bookman Old Style"/>
          <w:sz w:val="18"/>
          <w:szCs w:val="18"/>
        </w:rPr>
        <w:lastRenderedPageBreak/>
        <w:t>K zajištění důvěrnosti semináře prosíme všechny hosty</w:t>
      </w:r>
      <w:r w:rsidRPr="00142911">
        <w:rPr>
          <w:rFonts w:ascii="Bookman Old Style" w:hAnsi="Bookman Old Style"/>
          <w:b/>
          <w:bCs/>
          <w:sz w:val="18"/>
          <w:szCs w:val="18"/>
        </w:rPr>
        <w:t>,</w:t>
      </w:r>
      <w:r w:rsidR="0088133B" w:rsidRPr="00142911">
        <w:rPr>
          <w:rFonts w:ascii="Bookman Old Style" w:hAnsi="Bookman Old Style"/>
          <w:b/>
          <w:bCs/>
          <w:sz w:val="18"/>
          <w:szCs w:val="18"/>
        </w:rPr>
        <w:t xml:space="preserve"> kteří se zatím ještě n</w:t>
      </w:r>
      <w:r w:rsidR="00142911" w:rsidRPr="00142911">
        <w:rPr>
          <w:rFonts w:ascii="Bookman Old Style" w:hAnsi="Bookman Old Style"/>
          <w:b/>
          <w:bCs/>
          <w:sz w:val="18"/>
          <w:szCs w:val="18"/>
        </w:rPr>
        <w:t>e</w:t>
      </w:r>
      <w:r w:rsidR="0088133B" w:rsidRPr="00142911">
        <w:rPr>
          <w:rFonts w:ascii="Bookman Old Style" w:hAnsi="Bookman Old Style"/>
          <w:b/>
          <w:bCs/>
          <w:sz w:val="18"/>
          <w:szCs w:val="18"/>
        </w:rPr>
        <w:t>účastnili</w:t>
      </w:r>
      <w:r w:rsidR="0088133B">
        <w:rPr>
          <w:rFonts w:ascii="Bookman Old Style" w:hAnsi="Bookman Old Style"/>
          <w:sz w:val="18"/>
          <w:szCs w:val="18"/>
        </w:rPr>
        <w:t>,</w:t>
      </w:r>
      <w:r w:rsidRPr="00866214">
        <w:rPr>
          <w:rFonts w:ascii="Bookman Old Style" w:hAnsi="Bookman Old Style"/>
          <w:sz w:val="18"/>
          <w:szCs w:val="18"/>
        </w:rPr>
        <w:t xml:space="preserve"> aby kontaktovali e-mailem PhDr. Slavoje Titla (</w:t>
      </w:r>
      <w:hyperlink r:id="rId6" w:history="1">
        <w:r w:rsidRPr="00866214">
          <w:rPr>
            <w:rStyle w:val="Hyperlink"/>
            <w:rFonts w:ascii="Bookman Old Style" w:hAnsi="Bookman Old Style"/>
            <w:sz w:val="18"/>
            <w:szCs w:val="18"/>
          </w:rPr>
          <w:t>S.Titl@seznam.cz</w:t>
        </w:r>
      </w:hyperlink>
      <w:r w:rsidRPr="00866214">
        <w:rPr>
          <w:rFonts w:ascii="Bookman Old Style" w:hAnsi="Bookman Old Style"/>
          <w:sz w:val="18"/>
          <w:szCs w:val="18"/>
        </w:rPr>
        <w:t>), který účast odsouhlasí.</w:t>
      </w:r>
      <w:r w:rsidR="0012597E" w:rsidRPr="00866214">
        <w:rPr>
          <w:rFonts w:ascii="Bookman Old Style" w:hAnsi="Bookman Old Style"/>
          <w:sz w:val="18"/>
          <w:szCs w:val="18"/>
        </w:rPr>
        <w:t xml:space="preserve"> </w:t>
      </w:r>
    </w:p>
    <w:p w14:paraId="7A920AA6" w14:textId="70CC7915" w:rsidR="0012597E" w:rsidRPr="00866214" w:rsidRDefault="00385E2F" w:rsidP="0012597E">
      <w:pPr>
        <w:jc w:val="both"/>
        <w:rPr>
          <w:rFonts w:ascii="Bookman Old Style" w:hAnsi="Bookman Old Style"/>
          <w:sz w:val="20"/>
          <w:szCs w:val="20"/>
        </w:rPr>
      </w:pPr>
      <w:r w:rsidRPr="00866214">
        <w:rPr>
          <w:rFonts w:ascii="Bookman Old Style" w:hAnsi="Bookman Old Style"/>
          <w:sz w:val="20"/>
          <w:szCs w:val="20"/>
        </w:rPr>
        <w:t xml:space="preserve">Při osobní účasti se dostavte, prosím, s několikaminutovým předstihem, na adresu </w:t>
      </w:r>
    </w:p>
    <w:p w14:paraId="25D0322D" w14:textId="40D9B218" w:rsidR="00385E2F" w:rsidRPr="00866214" w:rsidRDefault="00385E2F" w:rsidP="0012597E">
      <w:pPr>
        <w:jc w:val="both"/>
        <w:rPr>
          <w:rFonts w:ascii="Bookman Old Style" w:hAnsi="Bookman Old Style"/>
          <w:sz w:val="20"/>
          <w:szCs w:val="20"/>
        </w:rPr>
      </w:pPr>
      <w:r w:rsidRPr="00866214">
        <w:rPr>
          <w:rFonts w:ascii="Bookman Old Style" w:hAnsi="Bookman Old Style"/>
          <w:b/>
          <w:bCs/>
          <w:sz w:val="20"/>
          <w:szCs w:val="20"/>
        </w:rPr>
        <w:t>Pobřežní 22, Praha 8 – Karlín</w:t>
      </w:r>
      <w:r w:rsidRPr="00866214">
        <w:rPr>
          <w:rFonts w:ascii="Bookman Old Style" w:hAnsi="Bookman Old Style"/>
          <w:sz w:val="20"/>
          <w:szCs w:val="20"/>
        </w:rPr>
        <w:t>, program začne přesně v 19:30 hod.</w:t>
      </w:r>
    </w:p>
    <w:p w14:paraId="1E45E044" w14:textId="77777777" w:rsidR="003F2AA6" w:rsidRPr="00866214" w:rsidRDefault="003F2AA6" w:rsidP="0012597E">
      <w:pPr>
        <w:jc w:val="both"/>
        <w:rPr>
          <w:rFonts w:ascii="Bookman Old Style" w:hAnsi="Bookman Old Style"/>
          <w:sz w:val="20"/>
          <w:szCs w:val="20"/>
        </w:rPr>
      </w:pPr>
    </w:p>
    <w:p w14:paraId="03928F19" w14:textId="77777777" w:rsidR="0012597E" w:rsidRPr="00866214" w:rsidRDefault="0012597E" w:rsidP="00D94E9D">
      <w:pPr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</w:pPr>
    </w:p>
    <w:p w14:paraId="16AC0DB2" w14:textId="361A0659" w:rsidR="00D94E9D" w:rsidRPr="00866214" w:rsidRDefault="001E3E3B" w:rsidP="0012597E">
      <w:pPr>
        <w:spacing w:after="0" w:line="240" w:lineRule="auto"/>
        <w:jc w:val="right"/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</w:pPr>
      <w:r w:rsidRPr="00866214"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  <w:t xml:space="preserve">PhDr. </w:t>
      </w:r>
      <w:r w:rsidR="00D94E9D" w:rsidRPr="00866214"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  <w:t>Slavoj Titl</w:t>
      </w:r>
    </w:p>
    <w:p w14:paraId="4DE45572" w14:textId="77777777" w:rsidR="00D94E9D" w:rsidRPr="00866214" w:rsidRDefault="00D94E9D" w:rsidP="0012597E">
      <w:pPr>
        <w:spacing w:after="0" w:line="240" w:lineRule="auto"/>
        <w:jc w:val="right"/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</w:pPr>
      <w:r w:rsidRPr="00866214"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  <w:t>koordinátor odborných aktivit</w:t>
      </w:r>
    </w:p>
    <w:p w14:paraId="1B52B221" w14:textId="67B1449C" w:rsidR="00D94E9D" w:rsidRPr="00866214" w:rsidRDefault="00D94E9D" w:rsidP="0012597E">
      <w:pPr>
        <w:spacing w:after="0" w:line="240" w:lineRule="auto"/>
        <w:jc w:val="right"/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</w:pPr>
      <w:r w:rsidRPr="00866214">
        <w:rPr>
          <w:rFonts w:ascii="Bookman Old Style" w:eastAsia="Times New Roman" w:hAnsi="Bookman Old Style" w:cs="Arial"/>
          <w:color w:val="222222"/>
          <w:sz w:val="20"/>
          <w:szCs w:val="20"/>
          <w:lang w:eastAsia="cs-CZ"/>
        </w:rPr>
        <w:t>Jménem Rady ČPS</w:t>
      </w:r>
    </w:p>
    <w:sectPr w:rsidR="00D94E9D" w:rsidRPr="0086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1B"/>
    <w:rsid w:val="00031237"/>
    <w:rsid w:val="0006251B"/>
    <w:rsid w:val="000938C1"/>
    <w:rsid w:val="000D36E8"/>
    <w:rsid w:val="000E0B47"/>
    <w:rsid w:val="00106F1B"/>
    <w:rsid w:val="0012597E"/>
    <w:rsid w:val="00142911"/>
    <w:rsid w:val="00144BB8"/>
    <w:rsid w:val="00146524"/>
    <w:rsid w:val="00176975"/>
    <w:rsid w:val="001B69BB"/>
    <w:rsid w:val="001E3E3B"/>
    <w:rsid w:val="00202299"/>
    <w:rsid w:val="0020464D"/>
    <w:rsid w:val="002325F3"/>
    <w:rsid w:val="00263C1E"/>
    <w:rsid w:val="00274D62"/>
    <w:rsid w:val="00274DEA"/>
    <w:rsid w:val="002A2A4C"/>
    <w:rsid w:val="002B54EF"/>
    <w:rsid w:val="002C5A5C"/>
    <w:rsid w:val="002E733E"/>
    <w:rsid w:val="00322296"/>
    <w:rsid w:val="003222E3"/>
    <w:rsid w:val="00322F8C"/>
    <w:rsid w:val="0035122F"/>
    <w:rsid w:val="00367EEB"/>
    <w:rsid w:val="00385E2F"/>
    <w:rsid w:val="003D2511"/>
    <w:rsid w:val="003F2AA6"/>
    <w:rsid w:val="00413276"/>
    <w:rsid w:val="0043247F"/>
    <w:rsid w:val="004471FA"/>
    <w:rsid w:val="00447913"/>
    <w:rsid w:val="00485D99"/>
    <w:rsid w:val="004E1F71"/>
    <w:rsid w:val="004E3C5B"/>
    <w:rsid w:val="00503023"/>
    <w:rsid w:val="00531FFA"/>
    <w:rsid w:val="005857BF"/>
    <w:rsid w:val="005B19B9"/>
    <w:rsid w:val="005B5CFA"/>
    <w:rsid w:val="0063720B"/>
    <w:rsid w:val="00672105"/>
    <w:rsid w:val="006C7ADF"/>
    <w:rsid w:val="007118C7"/>
    <w:rsid w:val="00736CE6"/>
    <w:rsid w:val="007404F0"/>
    <w:rsid w:val="00747916"/>
    <w:rsid w:val="00747B9C"/>
    <w:rsid w:val="00766068"/>
    <w:rsid w:val="00766E27"/>
    <w:rsid w:val="0077524E"/>
    <w:rsid w:val="00811319"/>
    <w:rsid w:val="00826F97"/>
    <w:rsid w:val="008410F4"/>
    <w:rsid w:val="00846507"/>
    <w:rsid w:val="00860E15"/>
    <w:rsid w:val="00866214"/>
    <w:rsid w:val="0088133B"/>
    <w:rsid w:val="00881876"/>
    <w:rsid w:val="00956613"/>
    <w:rsid w:val="009F6598"/>
    <w:rsid w:val="00A11FFC"/>
    <w:rsid w:val="00A21E49"/>
    <w:rsid w:val="00A37623"/>
    <w:rsid w:val="00A66780"/>
    <w:rsid w:val="00A857B9"/>
    <w:rsid w:val="00AE31E4"/>
    <w:rsid w:val="00AF77CA"/>
    <w:rsid w:val="00B14D15"/>
    <w:rsid w:val="00B9172B"/>
    <w:rsid w:val="00BB0177"/>
    <w:rsid w:val="00BD15B2"/>
    <w:rsid w:val="00BD3656"/>
    <w:rsid w:val="00C1360B"/>
    <w:rsid w:val="00C46C0C"/>
    <w:rsid w:val="00C942F3"/>
    <w:rsid w:val="00C97907"/>
    <w:rsid w:val="00CC5EE8"/>
    <w:rsid w:val="00D032FB"/>
    <w:rsid w:val="00D14A81"/>
    <w:rsid w:val="00D27B66"/>
    <w:rsid w:val="00D65354"/>
    <w:rsid w:val="00D84AC8"/>
    <w:rsid w:val="00D94E9D"/>
    <w:rsid w:val="00DB22FB"/>
    <w:rsid w:val="00DF27EB"/>
    <w:rsid w:val="00E30ECA"/>
    <w:rsid w:val="00ED3144"/>
    <w:rsid w:val="00EE5CA4"/>
    <w:rsid w:val="00F32FF6"/>
    <w:rsid w:val="00F65117"/>
    <w:rsid w:val="00F7617F"/>
    <w:rsid w:val="00F76956"/>
    <w:rsid w:val="00F87CD1"/>
    <w:rsid w:val="00FB13AA"/>
    <w:rsid w:val="00FD6D61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88C7"/>
  <w15:chartTrackingRefBased/>
  <w15:docId w15:val="{EA9397D7-1995-4F46-AB7E-F699B46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5C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D94E9D"/>
  </w:style>
  <w:style w:type="character" w:styleId="Hyperlink">
    <w:name w:val="Hyperlink"/>
    <w:basedOn w:val="DefaultParagraphFont"/>
    <w:uiPriority w:val="99"/>
    <w:unhideWhenUsed/>
    <w:rsid w:val="00322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2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AA6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1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E4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DefaultParagraphFont"/>
    <w:rsid w:val="00A2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67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20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94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19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439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71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333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67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620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81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34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12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422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1689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45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78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821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51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320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41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49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64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98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04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897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93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36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3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816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6566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Titl@seznam.cz" TargetMode="External"/><Relationship Id="rId5" Type="http://schemas.openxmlformats.org/officeDocument/2006/relationships/hyperlink" Target="https://www.psychoanalyza.cz/odborna-setkani-cp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</dc:creator>
  <cp:keywords/>
  <dc:description/>
  <cp:lastModifiedBy>Titl Slavoj</cp:lastModifiedBy>
  <cp:revision>13</cp:revision>
  <cp:lastPrinted>2015-09-02T18:36:00Z</cp:lastPrinted>
  <dcterms:created xsi:type="dcterms:W3CDTF">2025-01-02T16:02:00Z</dcterms:created>
  <dcterms:modified xsi:type="dcterms:W3CDTF">2025-01-12T15:17:00Z</dcterms:modified>
</cp:coreProperties>
</file>